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6E17" w14:textId="13CDDEFA" w:rsidR="00691816" w:rsidRDefault="00691816" w:rsidP="00691816">
      <w:pPr>
        <w:pStyle w:val="Normlnywebov"/>
        <w:spacing w:before="0" w:beforeAutospacing="0" w:after="0" w:afterAutospacing="0"/>
        <w:jc w:val="center"/>
        <w:rPr>
          <w:rFonts w:ascii="UICTFontTextStyleEmphasizedBody" w:hAnsi="UICTFontTextStyleEmphasizedBody" w:cs="Arial"/>
          <w:b/>
          <w:bCs/>
          <w:color w:val="000000"/>
        </w:rPr>
      </w:pPr>
      <w:r>
        <w:rPr>
          <w:rFonts w:ascii="UICTFontTextStyleEmphasizedBody" w:hAnsi="UICTFontTextStyleEmphasizedBody" w:cs="Arial"/>
          <w:b/>
          <w:bCs/>
          <w:noProof/>
          <w:color w:val="000000"/>
          <w14:ligatures w14:val="standardContextual"/>
        </w:rPr>
        <w:drawing>
          <wp:inline distT="0" distB="0" distL="0" distR="0" wp14:anchorId="5BEFC940" wp14:editId="3D31C120">
            <wp:extent cx="1162050" cy="1162050"/>
            <wp:effectExtent l="0" t="0" r="0" b="0"/>
            <wp:docPr id="65506700" name="Obrázok 1" descr="Obrázok, na ktorom je písmo, symbol, grafika, log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6700" name="Obrázok 1" descr="Obrázok, na ktorom je písmo, symbol, grafika, logo&#10;&#10;Obsah vygenerovaný pomocou AI môže byť nesprávny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7" cy="116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C904E" w14:textId="77777777" w:rsidR="00691816" w:rsidRDefault="00691816" w:rsidP="00074F5B">
      <w:pPr>
        <w:pStyle w:val="Normlnywebov"/>
        <w:spacing w:before="0" w:beforeAutospacing="0" w:after="0" w:afterAutospacing="0"/>
        <w:rPr>
          <w:rFonts w:ascii="UICTFontTextStyleEmphasizedBody" w:hAnsi="UICTFontTextStyleEmphasizedBody" w:cs="Arial"/>
          <w:b/>
          <w:bCs/>
          <w:color w:val="000000"/>
        </w:rPr>
      </w:pPr>
    </w:p>
    <w:p w14:paraId="7C07EC6F" w14:textId="77777777" w:rsidR="00691816" w:rsidRDefault="00691816" w:rsidP="00074F5B">
      <w:pPr>
        <w:pStyle w:val="Normlnywebov"/>
        <w:spacing w:before="0" w:beforeAutospacing="0" w:after="0" w:afterAutospacing="0"/>
        <w:rPr>
          <w:rFonts w:ascii="UICTFontTextStyleEmphasizedBody" w:hAnsi="UICTFontTextStyleEmphasizedBody" w:cs="Arial"/>
          <w:b/>
          <w:bCs/>
          <w:color w:val="000000"/>
        </w:rPr>
      </w:pPr>
    </w:p>
    <w:p w14:paraId="17E5E9AF" w14:textId="49A64689" w:rsidR="00074F5B" w:rsidRPr="00691816" w:rsidRDefault="00074F5B" w:rsidP="00691816">
      <w:pPr>
        <w:pStyle w:val="Normlnywebov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691816">
        <w:rPr>
          <w:rFonts w:ascii="UICTFontTextStyleEmphasizedBody" w:hAnsi="UICTFontTextStyleEmphasizedBody" w:cs="Arial"/>
          <w:b/>
          <w:bCs/>
          <w:color w:val="000000"/>
          <w:sz w:val="40"/>
          <w:szCs w:val="40"/>
        </w:rPr>
        <w:t>Montážny návod –</w:t>
      </w:r>
      <w:r w:rsidR="00691816">
        <w:rPr>
          <w:rFonts w:ascii="UICTFontTextStyleEmphasizedBody" w:hAnsi="UICTFontTextStyleEmphasizedBody" w:cs="Arial"/>
          <w:b/>
          <w:bCs/>
          <w:color w:val="000000"/>
          <w:sz w:val="40"/>
          <w:szCs w:val="40"/>
        </w:rPr>
        <w:t xml:space="preserve"> </w:t>
      </w:r>
      <w:r w:rsidRPr="00691816">
        <w:rPr>
          <w:rFonts w:ascii="Arial" w:hAnsi="Arial" w:cs="Arial"/>
          <w:color w:val="000000"/>
          <w:sz w:val="40"/>
          <w:szCs w:val="40"/>
        </w:rPr>
        <w:t xml:space="preserve">MONTESSORI </w:t>
      </w:r>
      <w:r w:rsidR="00691816">
        <w:rPr>
          <w:rFonts w:ascii="Arial" w:hAnsi="Arial" w:cs="Arial"/>
          <w:color w:val="000000"/>
          <w:sz w:val="40"/>
          <w:szCs w:val="40"/>
        </w:rPr>
        <w:t>DETSKÁ STOLIČKA</w:t>
      </w:r>
    </w:p>
    <w:p w14:paraId="6A42998A" w14:textId="77777777"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8094177" w14:textId="77777777"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Obsah balenia:</w:t>
      </w:r>
    </w:p>
    <w:p w14:paraId="36212F26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2x bočná doska (ľavá + pravá)</w:t>
      </w:r>
    </w:p>
    <w:p w14:paraId="321A9222" w14:textId="3717EFD6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1x </w:t>
      </w:r>
      <w:r w:rsidR="00691816">
        <w:rPr>
          <w:rFonts w:ascii="Arial" w:hAnsi="Arial" w:cs="Arial"/>
          <w:color w:val="000000"/>
        </w:rPr>
        <w:t>operadlo</w:t>
      </w:r>
    </w:p>
    <w:p w14:paraId="4064E736" w14:textId="13D8D54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1x </w:t>
      </w:r>
      <w:r w:rsidR="00691816">
        <w:rPr>
          <w:rFonts w:ascii="Arial" w:hAnsi="Arial" w:cs="Arial"/>
          <w:color w:val="000000"/>
        </w:rPr>
        <w:t>sedacia časť</w:t>
      </w:r>
    </w:p>
    <w:p w14:paraId="73D9EAF5" w14:textId="37C98EFD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</w:t>
      </w:r>
      <w:r w:rsidR="00691816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ks skrutiek </w:t>
      </w:r>
    </w:p>
    <w:p w14:paraId="0A17B7DC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1x </w:t>
      </w:r>
      <w:proofErr w:type="spellStart"/>
      <w:r>
        <w:rPr>
          <w:rFonts w:ascii="Arial" w:hAnsi="Arial" w:cs="Arial"/>
          <w:color w:val="000000"/>
        </w:rPr>
        <w:t>imbusový</w:t>
      </w:r>
      <w:proofErr w:type="spellEnd"/>
      <w:r>
        <w:rPr>
          <w:rFonts w:ascii="Arial" w:hAnsi="Arial" w:cs="Arial"/>
          <w:color w:val="000000"/>
        </w:rPr>
        <w:t xml:space="preserve"> kľúč </w:t>
      </w:r>
    </w:p>
    <w:p w14:paraId="4AF53A54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14:paraId="3CCB8654" w14:textId="77777777"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Postup montáže:</w:t>
      </w:r>
    </w:p>
    <w:p w14:paraId="66ED07E0" w14:textId="77777777"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540188" w14:textId="77777777"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1. Príprava dielov</w:t>
      </w:r>
    </w:p>
    <w:p w14:paraId="67CB7A1F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Uistite sa, že máte všetky diely podľa zoznamu.</w:t>
      </w:r>
    </w:p>
    <w:p w14:paraId="0418EE8D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Pracujte na rovnom a čistom povrchu, aby ste predišli poškodeniu dielov.</w:t>
      </w:r>
    </w:p>
    <w:p w14:paraId="4B84514B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14:paraId="2E2F7B52" w14:textId="3B606014"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 xml:space="preserve">2. Pripevnenie </w:t>
      </w:r>
      <w:proofErr w:type="spellStart"/>
      <w:r w:rsidR="00691816">
        <w:rPr>
          <w:rFonts w:ascii="UICTFontTextStyleEmphasizedBody" w:hAnsi="UICTFontTextStyleEmphasizedBody" w:cs="Arial"/>
          <w:b/>
          <w:bCs/>
          <w:color w:val="000000"/>
        </w:rPr>
        <w:t>sedáku</w:t>
      </w:r>
      <w:proofErr w:type="spellEnd"/>
      <w:r w:rsidR="00691816">
        <w:rPr>
          <w:rFonts w:ascii="UICTFontTextStyleEmphasizedBody" w:hAnsi="UICTFontTextStyleEmphasizedBody" w:cs="Arial"/>
          <w:b/>
          <w:bCs/>
          <w:color w:val="000000"/>
        </w:rPr>
        <w:t xml:space="preserve"> a operadla</w:t>
      </w:r>
    </w:p>
    <w:p w14:paraId="6E9AC0CB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Položte jednu bočnú dosku na bok.</w:t>
      </w:r>
    </w:p>
    <w:p w14:paraId="41E31AF1" w14:textId="2D5F8F2F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Priložte </w:t>
      </w:r>
      <w:r w:rsidR="00691816">
        <w:rPr>
          <w:rFonts w:ascii="Arial" w:hAnsi="Arial" w:cs="Arial"/>
          <w:color w:val="000000"/>
        </w:rPr>
        <w:t>sedaciu časť a operadlo k predvŕtaným otvorom.</w:t>
      </w:r>
    </w:p>
    <w:p w14:paraId="408D584E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Použite skrutky a dotiahnite ich len mierne (finálne utiahnutie urobíte na konci).</w:t>
      </w:r>
    </w:p>
    <w:p w14:paraId="0981907D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14:paraId="04905FEB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14:paraId="31BC6FCC" w14:textId="77777777"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4. Pripojenie druhej bočnej dosky</w:t>
      </w:r>
    </w:p>
    <w:p w14:paraId="2519AC25" w14:textId="4F89A49B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Druhú bočnú dosku priložte na druhú stranu </w:t>
      </w:r>
      <w:r w:rsidR="00691816">
        <w:rPr>
          <w:rFonts w:ascii="Arial" w:hAnsi="Arial" w:cs="Arial"/>
          <w:color w:val="000000"/>
        </w:rPr>
        <w:t>operadla a sedacej časti.</w:t>
      </w:r>
    </w:p>
    <w:p w14:paraId="64EDC268" w14:textId="3F376ED5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Zarovnajte otvory s </w:t>
      </w:r>
      <w:r w:rsidR="00691816">
        <w:rPr>
          <w:rFonts w:ascii="Arial" w:hAnsi="Arial" w:cs="Arial"/>
          <w:color w:val="000000"/>
        </w:rPr>
        <w:t>dielmi</w:t>
      </w:r>
      <w:r>
        <w:rPr>
          <w:rFonts w:ascii="Arial" w:hAnsi="Arial" w:cs="Arial"/>
          <w:color w:val="000000"/>
        </w:rPr>
        <w:t xml:space="preserve"> a upevnite ich pomocou skrutiek.</w:t>
      </w:r>
    </w:p>
    <w:p w14:paraId="10480E1D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14:paraId="37522B74" w14:textId="77777777"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5. Dotiahnutie skrutiek</w:t>
      </w:r>
    </w:p>
    <w:p w14:paraId="6659CE77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Skontrolujte, či sú všetky diely správne zarovnané.</w:t>
      </w:r>
    </w:p>
    <w:p w14:paraId="1E529675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Postupne dotiahnite všetky skrutky, ale nepreťahujte ich, aby ste nepoškodili drevo.</w:t>
      </w:r>
    </w:p>
    <w:p w14:paraId="6162B735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14:paraId="231B48A5" w14:textId="77777777"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6. Kontrola stability</w:t>
      </w:r>
    </w:p>
    <w:p w14:paraId="68BE93FE" w14:textId="36291746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Položte </w:t>
      </w:r>
      <w:r w:rsidR="00691816">
        <w:rPr>
          <w:rFonts w:ascii="Arial" w:hAnsi="Arial" w:cs="Arial"/>
          <w:color w:val="000000"/>
        </w:rPr>
        <w:t>stoličku</w:t>
      </w:r>
      <w:r>
        <w:rPr>
          <w:rFonts w:ascii="Arial" w:hAnsi="Arial" w:cs="Arial"/>
          <w:color w:val="000000"/>
        </w:rPr>
        <w:t xml:space="preserve"> na rovnú podlahu a jemne ním zatraste.</w:t>
      </w:r>
    </w:p>
    <w:p w14:paraId="72405DFF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Ak je stabilný, montáž je hotová.</w:t>
      </w:r>
    </w:p>
    <w:p w14:paraId="2A6300F7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V prípade potreby ešte dotiahnite skrutky.</w:t>
      </w:r>
    </w:p>
    <w:p w14:paraId="3328CAFD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14:paraId="3F001BC9" w14:textId="77777777"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Bezpečnostné upozornenia:</w:t>
      </w:r>
    </w:p>
    <w:p w14:paraId="0236B9A0" w14:textId="7E7052E5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Používajte s</w:t>
      </w:r>
      <w:r w:rsidR="00691816">
        <w:rPr>
          <w:rFonts w:ascii="Arial" w:hAnsi="Arial" w:cs="Arial"/>
          <w:color w:val="000000"/>
        </w:rPr>
        <w:t>toličku</w:t>
      </w:r>
      <w:r>
        <w:rPr>
          <w:rFonts w:ascii="Arial" w:hAnsi="Arial" w:cs="Arial"/>
          <w:color w:val="000000"/>
        </w:rPr>
        <w:t xml:space="preserve"> len na rovnom a pevnom povrchu.</w:t>
      </w:r>
    </w:p>
    <w:p w14:paraId="087BED2B" w14:textId="77777777"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Neprekračujte maximálnu nosnosť (60kg)</w:t>
      </w:r>
    </w:p>
    <w:p w14:paraId="1B094186" w14:textId="1062E682" w:rsidR="00074F5B" w:rsidRDefault="00074F5B" w:rsidP="00691816">
      <w:pPr>
        <w:pStyle w:val="Normlnywebov"/>
        <w:spacing w:before="0" w:beforeAutospacing="0" w:after="0" w:afterAutospacing="0"/>
        <w:ind w:left="540"/>
      </w:pPr>
      <w:r>
        <w:rPr>
          <w:rFonts w:ascii="Arial" w:hAnsi="Arial" w:cs="Arial"/>
          <w:color w:val="000000"/>
        </w:rPr>
        <w:t>• Nepoužívajte schodík ako hračku – dohliadajte na deti pri používaní.</w:t>
      </w:r>
    </w:p>
    <w:sectPr w:rsidR="0007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5B"/>
    <w:rsid w:val="00074F5B"/>
    <w:rsid w:val="00691816"/>
    <w:rsid w:val="0098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3F22"/>
  <w15:chartTrackingRefBased/>
  <w15:docId w15:val="{4286CA72-9040-D149-B121-335D3F49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4F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74F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Fajnor</dc:creator>
  <cp:keywords/>
  <dc:description/>
  <cp:lastModifiedBy>Martin Fajnor</cp:lastModifiedBy>
  <cp:revision>2</cp:revision>
  <dcterms:created xsi:type="dcterms:W3CDTF">2025-06-13T09:13:00Z</dcterms:created>
  <dcterms:modified xsi:type="dcterms:W3CDTF">2025-09-09T11:11:00Z</dcterms:modified>
</cp:coreProperties>
</file>